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"/>
        <w:ind w:left="0" w:right="0" w:firstLine="0"/>
        <w:spacing w:before="0" w:after="37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53"/>
        </w:rPr>
        <w:t xml:space="preserve">Политика конфиденциальности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Настоящая Политика конфиденциальности персональных данных действует в отношении всей информации, которую Интернет-магазин полимерной продукции FITLEX, расположенный на доменном имени https://fitlex-polimer.ru/, может получить о Пользователе во время исполь</w:t>
      </w:r>
      <w:r>
        <w:rPr>
          <w:rFonts w:ascii="Arial" w:hAnsi="Arial" w:cs="Arial" w:eastAsia="Arial"/>
          <w:color w:val="606060"/>
          <w:sz w:val="24"/>
        </w:rPr>
        <w:t xml:space="preserve">зования сайта, его программ и его продуктов.</w:t>
      </w:r>
      <w:r/>
    </w:p>
    <w:p>
      <w:pPr>
        <w:pStyle w:val="13"/>
        <w:ind w:left="0" w:right="0" w:firstLine="0"/>
        <w:spacing w:before="15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42"/>
        </w:rPr>
        <w:t xml:space="preserve">1. Общие положения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1.1. Использование Интернет-магазина полимеров FITLEX Пользователями означает то, что он ознакомлен и согласен с действующей Политикой конфиденциальности и условиями обработки персональных данных, предусмотренных на сайте.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1.2. Если Пользователь не согласен с условиями Политики конфиденциальности, он должен прекратить использование Интернет-магазина полимеров FITLEX.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1.3. Администрация сайта не проверяет достоверность персональных данных, предоставляемых Пользователем.</w:t>
      </w:r>
      <w:r/>
    </w:p>
    <w:p>
      <w:pPr>
        <w:pStyle w:val="13"/>
        <w:ind w:left="0" w:right="0" w:firstLine="0"/>
        <w:spacing w:before="15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42"/>
        </w:rPr>
        <w:t xml:space="preserve">2. Предмет политики конфиденциальности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2.1. Политика конфиденциальности интернет-магазина определяет права и обязательства Администрации сайта по обеспечению защиты персональных данных и неразглашению конфиденциальной информации о Пользователе. Свои персональные данные Пользователь предоставляе</w:t>
      </w:r>
      <w:r>
        <w:rPr>
          <w:rFonts w:ascii="Arial" w:hAnsi="Arial" w:cs="Arial" w:eastAsia="Arial"/>
          <w:color w:val="606060"/>
          <w:sz w:val="24"/>
        </w:rPr>
        <w:t xml:space="preserve">т при регистрации на сайте, для входа в личный кабинет и по запросу Администрации. Кроме того, персональные данные вводятся при оформлении подписки на информационную рассылку по электронной почте от магазина или при оформлении заказа.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2.2. Действующая Политика конфиденциальности подразумевает ряд персональных данных, которые разрешены к обработке Интернет-магазином. Данные предоставляются Пользователем на добровольной основе при посещении сайта с помощью заполнения специальной формы. Фо</w:t>
      </w:r>
      <w:r>
        <w:rPr>
          <w:rFonts w:ascii="Arial" w:hAnsi="Arial" w:cs="Arial" w:eastAsia="Arial"/>
          <w:color w:val="606060"/>
          <w:sz w:val="24"/>
        </w:rPr>
        <w:t xml:space="preserve">рма включает в себя следующие данные: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2.2.1. ФИО Пользователя;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2.2.2. контактный телефон;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2.2.3. адрес электронной почты (e-mail);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2.2.4. место жительство Покупателя, если это требуется;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2.2.5. адрес доставки Заказа при необходимости.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2.3. Интернет-магазин гарантирует защиту Данных, автоматически передаваемых при переходе по страницам Интернет-магазина:</w:t>
      </w:r>
      <w:r/>
    </w:p>
    <w:p>
      <w:pPr>
        <w:pStyle w:val="602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IP адрес Пользователя;</w:t>
      </w:r>
      <w:r/>
    </w:p>
    <w:p>
      <w:pPr>
        <w:pStyle w:val="602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cookie-файлы;</w:t>
      </w:r>
      <w:r/>
    </w:p>
    <w:p>
      <w:pPr>
        <w:pStyle w:val="602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данные о браузере;</w:t>
      </w:r>
      <w:r/>
    </w:p>
    <w:p>
      <w:pPr>
        <w:pStyle w:val="602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время подключения.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2.3.1. При отключении файлов cookie могут быть недоступны некоторые части сайта, где требуется авторизация.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2.3.2. Интернет-магазин продукции FITLEX ведет сбор статистических данных, касающихся IP-адресов Посетителей. Эти данные используется Администраторами сайта в целях выявления, решения и предотвращения технических проблем.</w:t>
      </w:r>
      <w:r/>
    </w:p>
    <w:p>
      <w:pPr>
        <w:pStyle w:val="13"/>
        <w:ind w:left="0" w:right="0" w:firstLine="0"/>
        <w:spacing w:before="15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42"/>
        </w:rPr>
        <w:t xml:space="preserve">3. Цели сбора персональной информации пользователя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 Персональные данные Посетителя интернет-магазина Администрация сайта может использовать в целях: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3.1.1. Распознавание Пользователя, зарегистрированного на сайте Интернет-магазина полимерной продукции линейки FITLEX для последующей авторизации, оформления заказа и других операций на сайте.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3.1.2. Предоставления Посетителю доступ к персонализированной информации Интернет-магазин продукции линейки FITLEX.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3.1.3. Установления и поддержания обратной связи с Потребителем, включая отправку уведомлений, запросов, касающихся использования сайта полимерной продукции линейки FITLEX, оказания услуг и обработки запросов и заявок от Пользователей.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3.1.4. Определения местоположения Пользователя для обеспечения безопасности, предотвращения хакерских атак и мошеннических действий.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3.1.5. Подтверждения полноты и достоверности персональных данных, предоставленных посетителем сайта.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3.1.6. Создания учетной записи для полноценного использования Интернет-магазина продукции линейки FITLEX, если Пользователь дал согласие на создание учетной записи.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3.1.7. Уведомления Посетителей и Пользователей сайта по электронной почте.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3.1.8. Обеспечение Пользователя эффективной технической поддержкой в случае возникновения трудностей и проблем, связанных с использованием сайта, а также в случае технических неполадок и атак.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3.1.9. Предоставления Пользователю специальных предложений, информации о новинках и стоимости, новостной рассылки и иных сведений от имени сайта с согласия Пользователя.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3.1.10. Реализация рекламной деятельности, в том числе e-mail рассылок с согласия Посетителя сайта.</w:t>
      </w:r>
      <w:r/>
    </w:p>
    <w:p>
      <w:pPr>
        <w:pStyle w:val="13"/>
        <w:ind w:left="0" w:right="0" w:firstLine="0"/>
        <w:spacing w:before="15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42"/>
        </w:rPr>
        <w:t xml:space="preserve">4. Способы и сроки обработки персональных данных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4.1. Обработка данных осуществляется бессрочно любым способом, не противоречащим Законодательству РФ. В том числе с использованием информационных систем персональных данных и средств автоматизации или без использования таких средств.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4.2. Пользователь сайта согласен с тем, что Администрация имеет право передавать данные третьим лицам. В том числе курьерским службам, организациями почтовой связи, операторам электросвязи. Все данные передаются исключительно в целях выполнения заказа Поль</w:t>
      </w:r>
      <w:r>
        <w:rPr>
          <w:rFonts w:ascii="Arial" w:hAnsi="Arial" w:cs="Arial" w:eastAsia="Arial"/>
          <w:color w:val="606060"/>
          <w:sz w:val="24"/>
        </w:rPr>
        <w:t xml:space="preserve">зователя, оформленного на сайте Интернет-магазина полимерной продукции линейки FITLEX, включая доставку Заказа, документации или e-mail сообщений.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4.3. Личные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4.4. Администрация сайта принимает все необходимые организационные и технические меры по защите личных данных Пользователей от неправомерного использования, случайного доступа, копирования, изменения, уничтожения или распространения данных. А также от друг</w:t>
      </w:r>
      <w:r>
        <w:rPr>
          <w:rFonts w:ascii="Arial" w:hAnsi="Arial" w:cs="Arial" w:eastAsia="Arial"/>
          <w:color w:val="606060"/>
          <w:sz w:val="24"/>
        </w:rPr>
        <w:t xml:space="preserve">их неправомерных действий третьих лиц. 5. Дополнительные условия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5.1. Администрация сайта имеет право вносить изменения в действующую политику конфиденциальности без согласия, но с уведомлением Пользователей.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5.2. Политика конфиденциальности вступает в силу с момента ее размещения на сайте Интернет-магазина продукции линейки FITLEX.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5.3. Все предложения или вопросы относительно действующей Политики конфиденциальности следует сообщать по адресу: fitlex-polimer@mail.ru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5.4. Действующая Политика конфиденциальности размещена на странице по адресу https://fitlex-polimer.ru/help/politika-konfidentsialnosti/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Обновлено: 18 Августа 2022 года</w:t>
      </w:r>
      <w:r/>
    </w:p>
    <w:p>
      <w:pPr>
        <w:ind w:left="0" w:right="0" w:firstLine="0"/>
        <w:spacing w:before="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606060"/>
          <w:sz w:val="24"/>
        </w:rPr>
        <w:t xml:space="preserve">г. Москва, ИП Свистунова А.В.</w:t>
      </w:r>
      <w:r/>
    </w:p>
    <w:p>
      <w:r/>
      <w:hyperlink r:id="rId9" w:tooltip="https://fitlex-polimer.ru/company/files/%D0%9F%D0%BE%D0%BB%D0%B8%D1%82%D0%B8%D0%BA%D0%B0.pdf" w:history="1">
        <w:r>
          <w:rPr>
            <w:rStyle w:val="172"/>
            <w:rFonts w:ascii="Arial" w:hAnsi="Arial" w:cs="Arial" w:eastAsia="Arial"/>
            <w:color w:val="000000"/>
            <w:sz w:val="24"/>
            <w:highlight w:val="white"/>
          </w:rPr>
          <w:t xml:space="preserve">Скачать политику конфиденциальности</w:t>
        </w:r>
      </w:hyperlink>
      <w:r/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fitlex-polimer.ru/company/files/%D0%9F%D0%BE%D0%BB%D0%B8%D1%82%D0%B8%D0%BA%D0%B0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2023-02-23T10:45:42Z</dcterms:modified>
</cp:coreProperties>
</file>